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FE" w:rsidRPr="003D58B1" w:rsidRDefault="00D9548E" w:rsidP="00D9548E">
      <w:pPr>
        <w:widowControl/>
        <w:shd w:val="clear" w:color="auto" w:fill="FFFFFF"/>
        <w:spacing w:before="420" w:after="300"/>
        <w:jc w:val="center"/>
        <w:outlineLvl w:val="0"/>
        <w:rPr>
          <w:rFonts w:ascii="方正小标宋_GBK" w:eastAsia="方正小标宋_GBK" w:hAnsi="微软雅黑" w:cs="宋体"/>
          <w:b/>
          <w:color w:val="000000" w:themeColor="text1"/>
          <w:kern w:val="36"/>
          <w:sz w:val="36"/>
          <w:szCs w:val="36"/>
        </w:rPr>
      </w:pPr>
      <w:r w:rsidRPr="003D58B1">
        <w:rPr>
          <w:rFonts w:ascii="方正小标宋_GBK" w:eastAsia="方正小标宋_GBK" w:hAnsi="微软雅黑" w:cs="宋体" w:hint="eastAsia"/>
          <w:b/>
          <w:color w:val="000000" w:themeColor="text1"/>
          <w:kern w:val="36"/>
          <w:sz w:val="36"/>
          <w:szCs w:val="36"/>
        </w:rPr>
        <w:t>泰州</w:t>
      </w:r>
      <w:r w:rsidR="000416FE" w:rsidRPr="003D58B1">
        <w:rPr>
          <w:rFonts w:ascii="方正小标宋_GBK" w:eastAsia="方正小标宋_GBK" w:hAnsi="微软雅黑" w:cs="宋体" w:hint="eastAsia"/>
          <w:b/>
          <w:color w:val="000000" w:themeColor="text1"/>
          <w:kern w:val="36"/>
          <w:sz w:val="36"/>
          <w:szCs w:val="36"/>
        </w:rPr>
        <w:t>市住房公积金管理中心随机抽查事项清单</w:t>
      </w:r>
      <w:r w:rsidR="000416FE" w:rsidRPr="003D58B1">
        <w:rPr>
          <w:rFonts w:ascii="宋体" w:eastAsia="方正小标宋_GBK" w:hAnsi="宋体" w:cs="宋体" w:hint="eastAsia"/>
          <w:b/>
          <w:color w:val="000000" w:themeColor="text1"/>
          <w:kern w:val="0"/>
          <w:sz w:val="36"/>
          <w:szCs w:val="36"/>
        </w:rPr>
        <w:t> </w:t>
      </w:r>
    </w:p>
    <w:tbl>
      <w:tblPr>
        <w:tblW w:w="145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0"/>
        <w:gridCol w:w="958"/>
        <w:gridCol w:w="3742"/>
        <w:gridCol w:w="1276"/>
        <w:gridCol w:w="1955"/>
        <w:gridCol w:w="1305"/>
        <w:gridCol w:w="1292"/>
        <w:gridCol w:w="1224"/>
        <w:gridCol w:w="1726"/>
        <w:gridCol w:w="547"/>
      </w:tblGrid>
      <w:tr w:rsidR="00550818" w:rsidRPr="000416FE" w:rsidTr="00550818">
        <w:trPr>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序号</w:t>
            </w:r>
          </w:p>
        </w:tc>
        <w:tc>
          <w:tcPr>
            <w:tcW w:w="958"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抽查事项名称</w:t>
            </w:r>
          </w:p>
        </w:tc>
        <w:tc>
          <w:tcPr>
            <w:tcW w:w="3742"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抽查依据</w:t>
            </w:r>
          </w:p>
        </w:tc>
        <w:tc>
          <w:tcPr>
            <w:tcW w:w="1276"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抽查主体</w:t>
            </w:r>
          </w:p>
        </w:tc>
        <w:tc>
          <w:tcPr>
            <w:tcW w:w="1955"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抽查对象</w:t>
            </w:r>
          </w:p>
        </w:tc>
        <w:tc>
          <w:tcPr>
            <w:tcW w:w="1305"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抽查比例</w:t>
            </w:r>
          </w:p>
        </w:tc>
        <w:tc>
          <w:tcPr>
            <w:tcW w:w="1292"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抽查频次</w:t>
            </w:r>
          </w:p>
        </w:tc>
        <w:tc>
          <w:tcPr>
            <w:tcW w:w="1224"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抽查方式</w:t>
            </w:r>
          </w:p>
        </w:tc>
        <w:tc>
          <w:tcPr>
            <w:tcW w:w="1726"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抽查内容及要求</w:t>
            </w:r>
          </w:p>
        </w:tc>
        <w:tc>
          <w:tcPr>
            <w:tcW w:w="547"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550818">
            <w:pPr>
              <w:widowControl/>
              <w:jc w:val="center"/>
              <w:rPr>
                <w:rFonts w:ascii="宋体" w:eastAsia="宋体" w:hAnsi="宋体" w:cs="宋体"/>
                <w:b/>
                <w:kern w:val="0"/>
                <w:szCs w:val="21"/>
              </w:rPr>
            </w:pPr>
            <w:r w:rsidRPr="00550818">
              <w:rPr>
                <w:rFonts w:ascii="宋体" w:eastAsia="宋体" w:hAnsi="宋体" w:cs="宋体"/>
                <w:b/>
                <w:kern w:val="0"/>
                <w:szCs w:val="21"/>
              </w:rPr>
              <w:t>备注</w:t>
            </w:r>
          </w:p>
        </w:tc>
      </w:tr>
      <w:tr w:rsidR="00550818" w:rsidRPr="000416FE" w:rsidTr="008317E7">
        <w:trPr>
          <w:trHeight w:val="5318"/>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0416FE" w:rsidRPr="004F136F" w:rsidRDefault="000416FE" w:rsidP="00550818">
            <w:pPr>
              <w:widowControl/>
              <w:jc w:val="center"/>
              <w:rPr>
                <w:rFonts w:ascii="宋体" w:eastAsia="宋体" w:hAnsi="宋体" w:cs="宋体"/>
                <w:b/>
                <w:kern w:val="0"/>
                <w:sz w:val="30"/>
                <w:szCs w:val="30"/>
              </w:rPr>
            </w:pPr>
            <w:r w:rsidRPr="004F136F">
              <w:rPr>
                <w:rFonts w:ascii="宋体" w:eastAsia="宋体" w:hAnsi="宋体" w:cs="宋体"/>
                <w:b/>
                <w:kern w:val="0"/>
                <w:sz w:val="30"/>
                <w:szCs w:val="30"/>
              </w:rPr>
              <w:t>1</w:t>
            </w:r>
          </w:p>
        </w:tc>
        <w:tc>
          <w:tcPr>
            <w:tcW w:w="958"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A04808">
            <w:pPr>
              <w:widowControl/>
              <w:jc w:val="left"/>
              <w:rPr>
                <w:rFonts w:ascii="宋体" w:eastAsia="宋体" w:hAnsi="宋体" w:cs="宋体"/>
                <w:kern w:val="0"/>
                <w:szCs w:val="21"/>
              </w:rPr>
            </w:pPr>
            <w:r w:rsidRPr="00550818">
              <w:rPr>
                <w:rFonts w:ascii="宋体" w:eastAsia="宋体" w:hAnsi="宋体" w:cs="宋体"/>
                <w:kern w:val="0"/>
                <w:szCs w:val="21"/>
              </w:rPr>
              <w:t>单位是否办理住房公积金缴存登记和职工住房公积金账户设立手续</w:t>
            </w:r>
          </w:p>
        </w:tc>
        <w:tc>
          <w:tcPr>
            <w:tcW w:w="3742" w:type="dxa"/>
            <w:tcBorders>
              <w:top w:val="outset" w:sz="6" w:space="0" w:color="auto"/>
              <w:left w:val="outset" w:sz="6" w:space="0" w:color="auto"/>
              <w:bottom w:val="outset" w:sz="6" w:space="0" w:color="auto"/>
              <w:right w:val="outset" w:sz="6" w:space="0" w:color="auto"/>
            </w:tcBorders>
            <w:vAlign w:val="center"/>
            <w:hideMark/>
          </w:tcPr>
          <w:p w:rsidR="00D9548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【行政法规】《住房公积金管理条例》</w:t>
            </w:r>
            <w:r w:rsidR="00550818" w:rsidRPr="00550818">
              <w:rPr>
                <w:rFonts w:ascii="宋体" w:eastAsia="宋体" w:hAnsi="宋体" w:cs="宋体"/>
                <w:kern w:val="0"/>
                <w:szCs w:val="21"/>
              </w:rPr>
              <w:br/>
              <w:t>  </w:t>
            </w:r>
            <w:r w:rsidRPr="00550818">
              <w:rPr>
                <w:rFonts w:ascii="宋体" w:eastAsia="宋体" w:hAnsi="宋体" w:cs="宋体"/>
                <w:kern w:val="0"/>
                <w:szCs w:val="21"/>
              </w:rPr>
              <w:t xml:space="preserve"> 第十三条第二款 </w:t>
            </w:r>
            <w:r w:rsidR="00D9548E" w:rsidRPr="00550818">
              <w:rPr>
                <w:rFonts w:ascii="宋体" w:eastAsia="宋体" w:hAnsi="宋体" w:cs="宋体" w:hint="eastAsia"/>
                <w:kern w:val="0"/>
                <w:szCs w:val="21"/>
              </w:rPr>
              <w:t>单位应当向住房公积金管理中心办理住房公积金缴存登记，并为本单位职工办理住房公积金账户设立手续。每个职工只能有一个住房公积金账户。</w:t>
            </w:r>
          </w:p>
          <w:p w:rsidR="00D9548E" w:rsidRPr="00550818" w:rsidRDefault="00D9548E" w:rsidP="006660A8">
            <w:pPr>
              <w:widowControl/>
              <w:ind w:firstLineChars="250" w:firstLine="525"/>
              <w:jc w:val="left"/>
              <w:rPr>
                <w:rFonts w:ascii="宋体" w:eastAsia="宋体" w:hAnsi="宋体" w:cs="宋体"/>
                <w:kern w:val="0"/>
                <w:szCs w:val="21"/>
              </w:rPr>
            </w:pPr>
            <w:r w:rsidRPr="00550818">
              <w:rPr>
                <w:rFonts w:ascii="宋体" w:eastAsia="宋体" w:hAnsi="宋体" w:cs="宋体" w:hint="eastAsia"/>
                <w:kern w:val="0"/>
                <w:szCs w:val="21"/>
              </w:rPr>
              <w:t xml:space="preserve">第十四条第一款 </w:t>
            </w:r>
            <w:r w:rsidR="006660A8">
              <w:rPr>
                <w:rFonts w:ascii="宋体" w:eastAsia="宋体" w:hAnsi="宋体" w:cs="宋体" w:hint="eastAsia"/>
                <w:kern w:val="0"/>
                <w:szCs w:val="21"/>
              </w:rPr>
              <w:t xml:space="preserve"> </w:t>
            </w:r>
            <w:r w:rsidRPr="00550818">
              <w:rPr>
                <w:rFonts w:ascii="宋体" w:eastAsia="宋体" w:hAnsi="宋体" w:cs="宋体" w:hint="eastAsia"/>
                <w:kern w:val="0"/>
                <w:szCs w:val="21"/>
              </w:rPr>
              <w:t>新设立的单位应当自设立之日起30日内向住房公积金管理中心办理住房公积金缴存登记，并自登记之日起20日内，为本单位职工办理住房公积金账户设立手续。</w:t>
            </w:r>
          </w:p>
          <w:p w:rsidR="00550818" w:rsidRPr="00550818" w:rsidRDefault="00D9548E" w:rsidP="006660A8">
            <w:pPr>
              <w:widowControl/>
              <w:ind w:firstLineChars="250" w:firstLine="525"/>
              <w:jc w:val="left"/>
              <w:rPr>
                <w:kern w:val="0"/>
                <w:szCs w:val="21"/>
                <w:shd w:val="clear" w:color="auto" w:fill="FFFFFF"/>
              </w:rPr>
            </w:pPr>
            <w:r w:rsidRPr="00550818">
              <w:rPr>
                <w:rFonts w:hint="eastAsia"/>
                <w:kern w:val="0"/>
                <w:szCs w:val="21"/>
                <w:shd w:val="clear" w:color="auto" w:fill="FFFFFF"/>
              </w:rPr>
              <w:t>第十五条第一款</w:t>
            </w:r>
            <w:r w:rsidR="006660A8">
              <w:rPr>
                <w:rFonts w:hint="eastAsia"/>
                <w:kern w:val="0"/>
                <w:szCs w:val="21"/>
                <w:shd w:val="clear" w:color="auto" w:fill="FFFFFF"/>
              </w:rPr>
              <w:t xml:space="preserve">  </w:t>
            </w:r>
            <w:r w:rsidRPr="00550818">
              <w:rPr>
                <w:rFonts w:hint="eastAsia"/>
                <w:kern w:val="0"/>
                <w:szCs w:val="21"/>
                <w:shd w:val="clear" w:color="auto" w:fill="FFFFFF"/>
              </w:rPr>
              <w:t xml:space="preserve"> </w:t>
            </w:r>
            <w:r w:rsidRPr="00550818">
              <w:rPr>
                <w:rFonts w:hint="eastAsia"/>
                <w:kern w:val="0"/>
                <w:szCs w:val="21"/>
                <w:shd w:val="clear" w:color="auto" w:fill="FFFFFF"/>
              </w:rPr>
              <w:t>单位录用职工的，应当自录用之日起</w:t>
            </w:r>
            <w:r w:rsidRPr="00550818">
              <w:rPr>
                <w:rFonts w:hint="eastAsia"/>
                <w:kern w:val="0"/>
                <w:szCs w:val="21"/>
                <w:shd w:val="clear" w:color="auto" w:fill="FFFFFF"/>
              </w:rPr>
              <w:t>30</w:t>
            </w:r>
            <w:r w:rsidRPr="00550818">
              <w:rPr>
                <w:rFonts w:hint="eastAsia"/>
                <w:kern w:val="0"/>
                <w:szCs w:val="21"/>
                <w:shd w:val="clear" w:color="auto" w:fill="FFFFFF"/>
              </w:rPr>
              <w:t>日内向住房公积金管理中心办理缴存登记，并办理职工住房公积金账户的设立或者转移手续。</w:t>
            </w:r>
          </w:p>
          <w:p w:rsidR="003A1153" w:rsidRPr="00550818" w:rsidRDefault="000416FE" w:rsidP="006660A8">
            <w:pPr>
              <w:widowControl/>
              <w:ind w:firstLineChars="250" w:firstLine="525"/>
              <w:jc w:val="left"/>
              <w:rPr>
                <w:rFonts w:ascii="宋体" w:eastAsia="宋体" w:hAnsi="宋体" w:cs="宋体"/>
                <w:kern w:val="0"/>
                <w:szCs w:val="21"/>
              </w:rPr>
            </w:pPr>
            <w:r w:rsidRPr="00550818">
              <w:rPr>
                <w:rFonts w:ascii="宋体" w:eastAsia="宋体" w:hAnsi="宋体" w:cs="宋体"/>
                <w:kern w:val="0"/>
                <w:szCs w:val="21"/>
              </w:rPr>
              <w:t>第三十七条  违反本条例的规定，单位不办理住房公积金缴存登记或者不为本单位职工办理住房公积金账户设立手续的，由住房公积金管理中心责令限期办理，逾期不办理的，处1万元以上5万元以下的罚款。</w:t>
            </w:r>
          </w:p>
          <w:p w:rsidR="00D9548E" w:rsidRPr="00550818" w:rsidRDefault="00D9548E" w:rsidP="006660A8">
            <w:pPr>
              <w:widowControl/>
              <w:jc w:val="left"/>
              <w:rPr>
                <w:rFonts w:ascii="宋体" w:eastAsia="宋体" w:hAnsi="宋体" w:cs="宋体"/>
                <w:kern w:val="0"/>
                <w:szCs w:val="21"/>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6660A8" w:rsidP="008317E7">
            <w:pPr>
              <w:widowControl/>
              <w:jc w:val="center"/>
              <w:rPr>
                <w:rFonts w:ascii="宋体" w:eastAsia="宋体" w:hAnsi="宋体" w:cs="宋体"/>
                <w:kern w:val="0"/>
                <w:szCs w:val="21"/>
              </w:rPr>
            </w:pPr>
            <w:r>
              <w:rPr>
                <w:rFonts w:ascii="宋体" w:eastAsia="宋体" w:hAnsi="宋体" w:cs="宋体" w:hint="eastAsia"/>
                <w:kern w:val="0"/>
                <w:szCs w:val="21"/>
              </w:rPr>
              <w:t>泰州</w:t>
            </w:r>
            <w:r w:rsidR="000416FE" w:rsidRPr="00550818">
              <w:rPr>
                <w:rFonts w:ascii="宋体" w:eastAsia="宋体" w:hAnsi="宋体" w:cs="宋体"/>
                <w:kern w:val="0"/>
                <w:szCs w:val="21"/>
              </w:rPr>
              <w:t>市住房公积金管理中心</w:t>
            </w:r>
          </w:p>
        </w:tc>
        <w:tc>
          <w:tcPr>
            <w:tcW w:w="1955"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6660A8" w:rsidP="00A04808">
            <w:pPr>
              <w:widowControl/>
              <w:jc w:val="left"/>
              <w:rPr>
                <w:rFonts w:ascii="宋体" w:eastAsia="宋体" w:hAnsi="宋体" w:cs="宋体"/>
                <w:kern w:val="0"/>
                <w:szCs w:val="21"/>
              </w:rPr>
            </w:pPr>
            <w:r>
              <w:rPr>
                <w:rFonts w:hint="eastAsia"/>
                <w:kern w:val="0"/>
                <w:szCs w:val="21"/>
                <w:shd w:val="clear" w:color="auto" w:fill="FFFFFF"/>
              </w:rPr>
              <w:t>泰州市行政区域内的</w:t>
            </w:r>
            <w:r w:rsidR="00550818" w:rsidRPr="00550818">
              <w:rPr>
                <w:rFonts w:hint="eastAsia"/>
                <w:kern w:val="0"/>
                <w:szCs w:val="21"/>
                <w:shd w:val="clear" w:color="auto" w:fill="FFFFFF"/>
              </w:rPr>
              <w:t>国家机关、国有企业、城镇集体企业、外商投资企业、城镇私营企业及其他城镇企业、事业单位、民办非企业单位、社会团体</w:t>
            </w:r>
            <w:r w:rsidR="00CB653E">
              <w:rPr>
                <w:rFonts w:hint="eastAsia"/>
                <w:kern w:val="0"/>
                <w:szCs w:val="21"/>
                <w:shd w:val="clear" w:color="auto" w:fill="FFFFFF"/>
              </w:rPr>
              <w:t>等</w:t>
            </w:r>
          </w:p>
        </w:tc>
        <w:tc>
          <w:tcPr>
            <w:tcW w:w="1305"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投诉、举报单位100%抽查</w:t>
            </w:r>
          </w:p>
        </w:tc>
        <w:tc>
          <w:tcPr>
            <w:tcW w:w="1292"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每年1-2次</w:t>
            </w:r>
          </w:p>
        </w:tc>
        <w:tc>
          <w:tcPr>
            <w:tcW w:w="1224"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一般采取查阅或调取相关文件资料的方式，必要时进行现场检查</w:t>
            </w:r>
          </w:p>
        </w:tc>
        <w:tc>
          <w:tcPr>
            <w:tcW w:w="1726"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单位是否依法依规办理住房公积金缴存登记或为本单位职工办理住房公积金账户设立手续，对单位不办理住房公积金缴存登记或者不为职工办理住房公积金账户设立手续的</w:t>
            </w:r>
            <w:r w:rsidR="00D9548E" w:rsidRPr="00550818">
              <w:rPr>
                <w:rFonts w:ascii="宋体" w:eastAsia="宋体" w:hAnsi="宋体" w:cs="宋体" w:hint="eastAsia"/>
                <w:kern w:val="0"/>
                <w:szCs w:val="21"/>
              </w:rPr>
              <w:t>行为责令限期办理，逾期不办理的则</w:t>
            </w:r>
            <w:r w:rsidRPr="00550818">
              <w:rPr>
                <w:rFonts w:ascii="宋体" w:eastAsia="宋体" w:hAnsi="宋体" w:cs="宋体"/>
                <w:kern w:val="0"/>
                <w:szCs w:val="21"/>
              </w:rPr>
              <w:t>进行处罚</w:t>
            </w:r>
          </w:p>
        </w:tc>
        <w:tc>
          <w:tcPr>
            <w:tcW w:w="547" w:type="dxa"/>
            <w:tcBorders>
              <w:top w:val="outset" w:sz="6" w:space="0" w:color="auto"/>
              <w:left w:val="outset" w:sz="6" w:space="0" w:color="auto"/>
              <w:bottom w:val="outset" w:sz="6" w:space="0" w:color="auto"/>
              <w:right w:val="outset" w:sz="6" w:space="0" w:color="auto"/>
            </w:tcBorders>
            <w:vAlign w:val="center"/>
            <w:hideMark/>
          </w:tcPr>
          <w:p w:rsidR="000416FE" w:rsidRPr="000416FE" w:rsidRDefault="000416FE" w:rsidP="000416FE">
            <w:pPr>
              <w:widowControl/>
              <w:jc w:val="left"/>
              <w:rPr>
                <w:rFonts w:ascii="宋体" w:eastAsia="宋体" w:hAnsi="宋体" w:cs="宋体"/>
                <w:kern w:val="0"/>
                <w:szCs w:val="21"/>
              </w:rPr>
            </w:pPr>
            <w:r w:rsidRPr="000416FE">
              <w:rPr>
                <w:rFonts w:ascii="宋体" w:eastAsia="宋体" w:hAnsi="宋体" w:cs="宋体"/>
                <w:kern w:val="0"/>
                <w:szCs w:val="21"/>
              </w:rPr>
              <w:t xml:space="preserve">　</w:t>
            </w:r>
          </w:p>
        </w:tc>
      </w:tr>
      <w:tr w:rsidR="00550818" w:rsidRPr="000416FE" w:rsidTr="008317E7">
        <w:trPr>
          <w:trHeight w:val="8616"/>
          <w:tblCellSpacing w:w="0"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0416FE" w:rsidRPr="004F136F" w:rsidRDefault="000416FE" w:rsidP="00550818">
            <w:pPr>
              <w:widowControl/>
              <w:jc w:val="center"/>
              <w:rPr>
                <w:rFonts w:ascii="宋体" w:eastAsia="宋体" w:hAnsi="宋体" w:cs="宋体"/>
                <w:b/>
                <w:kern w:val="0"/>
                <w:sz w:val="30"/>
                <w:szCs w:val="30"/>
              </w:rPr>
            </w:pPr>
            <w:r w:rsidRPr="004F136F">
              <w:rPr>
                <w:rFonts w:ascii="宋体" w:eastAsia="宋体" w:hAnsi="宋体" w:cs="宋体"/>
                <w:b/>
                <w:kern w:val="0"/>
                <w:sz w:val="30"/>
                <w:szCs w:val="30"/>
              </w:rPr>
              <w:lastRenderedPageBreak/>
              <w:t>2</w:t>
            </w:r>
          </w:p>
        </w:tc>
        <w:tc>
          <w:tcPr>
            <w:tcW w:w="958"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A04808">
            <w:pPr>
              <w:widowControl/>
              <w:jc w:val="left"/>
              <w:rPr>
                <w:rFonts w:ascii="宋体" w:eastAsia="宋体" w:hAnsi="宋体" w:cs="宋体"/>
                <w:kern w:val="0"/>
                <w:szCs w:val="21"/>
              </w:rPr>
            </w:pPr>
            <w:r w:rsidRPr="00550818">
              <w:rPr>
                <w:rFonts w:ascii="宋体" w:eastAsia="宋体" w:hAnsi="宋体" w:cs="宋体"/>
                <w:kern w:val="0"/>
                <w:szCs w:val="21"/>
              </w:rPr>
              <w:t>单位是否按时、足额为职工缴存住房公积金</w:t>
            </w:r>
          </w:p>
        </w:tc>
        <w:tc>
          <w:tcPr>
            <w:tcW w:w="3742" w:type="dxa"/>
            <w:tcBorders>
              <w:top w:val="outset" w:sz="6" w:space="0" w:color="auto"/>
              <w:left w:val="outset" w:sz="6" w:space="0" w:color="auto"/>
              <w:bottom w:val="outset" w:sz="6" w:space="0" w:color="auto"/>
              <w:right w:val="outset" w:sz="6" w:space="0" w:color="auto"/>
            </w:tcBorders>
            <w:vAlign w:val="center"/>
            <w:hideMark/>
          </w:tcPr>
          <w:p w:rsidR="00D9548E" w:rsidRDefault="000416FE" w:rsidP="006660A8">
            <w:pPr>
              <w:widowControl/>
              <w:ind w:leftChars="-196" w:left="-412"/>
              <w:jc w:val="left"/>
              <w:rPr>
                <w:rFonts w:ascii="宋体" w:eastAsia="宋体" w:hAnsi="宋体" w:cs="宋体"/>
                <w:kern w:val="0"/>
                <w:szCs w:val="21"/>
              </w:rPr>
            </w:pPr>
            <w:r w:rsidRPr="00550818">
              <w:rPr>
                <w:rFonts w:ascii="宋体" w:eastAsia="宋体" w:hAnsi="宋体" w:cs="宋体"/>
                <w:kern w:val="0"/>
                <w:szCs w:val="21"/>
              </w:rPr>
              <w:t>【行</w:t>
            </w:r>
            <w:r w:rsidR="00550818" w:rsidRPr="00550818">
              <w:rPr>
                <w:rFonts w:ascii="宋体" w:eastAsia="宋体" w:hAnsi="宋体" w:cs="宋体"/>
                <w:kern w:val="0"/>
                <w:szCs w:val="21"/>
              </w:rPr>
              <w:t>【行政法规】《住房公积金管理条例</w:t>
            </w:r>
            <w:r w:rsidRPr="00550818">
              <w:rPr>
                <w:rFonts w:ascii="宋体" w:eastAsia="宋体" w:hAnsi="宋体" w:cs="宋体"/>
                <w:kern w:val="0"/>
                <w:szCs w:val="21"/>
              </w:rPr>
              <w:t>》</w:t>
            </w:r>
          </w:p>
          <w:p w:rsidR="006660A8" w:rsidRPr="00550818" w:rsidRDefault="006660A8" w:rsidP="006660A8">
            <w:pPr>
              <w:widowControl/>
              <w:ind w:leftChars="-196" w:left="-412"/>
              <w:jc w:val="left"/>
              <w:rPr>
                <w:rFonts w:ascii="宋体" w:eastAsia="宋体" w:hAnsi="宋体" w:cs="宋体"/>
                <w:kern w:val="0"/>
                <w:szCs w:val="21"/>
              </w:rPr>
            </w:pPr>
          </w:p>
          <w:p w:rsidR="00550818" w:rsidRPr="00550818" w:rsidRDefault="00D9548E" w:rsidP="006660A8">
            <w:pPr>
              <w:widowControl/>
              <w:ind w:firstLineChars="250" w:firstLine="525"/>
              <w:jc w:val="left"/>
              <w:rPr>
                <w:rFonts w:ascii="宋体" w:eastAsia="宋体" w:hAnsi="宋体" w:cs="宋体"/>
                <w:kern w:val="0"/>
                <w:szCs w:val="21"/>
              </w:rPr>
            </w:pPr>
            <w:r w:rsidRPr="00550818">
              <w:rPr>
                <w:rFonts w:ascii="宋体" w:eastAsia="宋体" w:hAnsi="宋体" w:cs="宋体" w:hint="eastAsia"/>
                <w:kern w:val="0"/>
                <w:szCs w:val="21"/>
              </w:rPr>
              <w:t>第二</w:t>
            </w:r>
            <w:r w:rsidR="000416FE" w:rsidRPr="00550818">
              <w:rPr>
                <w:rFonts w:ascii="宋体" w:eastAsia="宋体" w:hAnsi="宋体" w:cs="宋体"/>
                <w:kern w:val="0"/>
                <w:szCs w:val="21"/>
              </w:rPr>
              <w:t>十条第一款  单位应当按时、足额缴存住房公积金，不得逾期缴存或者少缴。</w:t>
            </w:r>
          </w:p>
          <w:p w:rsidR="00550818" w:rsidRPr="00550818" w:rsidRDefault="00550818" w:rsidP="006660A8">
            <w:pPr>
              <w:widowControl/>
              <w:ind w:leftChars="-196" w:left="-412"/>
              <w:jc w:val="left"/>
              <w:rPr>
                <w:rFonts w:ascii="宋体" w:eastAsia="宋体" w:hAnsi="宋体" w:cs="宋体"/>
                <w:kern w:val="0"/>
                <w:szCs w:val="21"/>
              </w:rPr>
            </w:pPr>
          </w:p>
          <w:p w:rsidR="000416FE" w:rsidRPr="00550818" w:rsidRDefault="00D9548E" w:rsidP="006660A8">
            <w:pPr>
              <w:widowControl/>
              <w:ind w:firstLineChars="250" w:firstLine="525"/>
              <w:jc w:val="left"/>
              <w:rPr>
                <w:rFonts w:ascii="宋体" w:eastAsia="宋体" w:hAnsi="宋体" w:cs="宋体"/>
                <w:kern w:val="0"/>
                <w:szCs w:val="21"/>
              </w:rPr>
            </w:pPr>
            <w:r w:rsidRPr="00550818">
              <w:rPr>
                <w:rFonts w:ascii="宋体" w:eastAsia="宋体" w:hAnsi="宋体" w:cs="宋体" w:hint="eastAsia"/>
                <w:kern w:val="0"/>
                <w:szCs w:val="21"/>
              </w:rPr>
              <w:t>第三</w:t>
            </w:r>
            <w:r w:rsidR="000416FE" w:rsidRPr="00550818">
              <w:rPr>
                <w:rFonts w:ascii="宋体" w:eastAsia="宋体" w:hAnsi="宋体" w:cs="宋体"/>
                <w:kern w:val="0"/>
                <w:szCs w:val="21"/>
              </w:rPr>
              <w:t>十八条  违反本条例的规定，单位逾期不缴或者少缴住房公积金的，由住房公积金管理中心责令限期缴存；逾期仍不缴存的，可以申请人民法院强制执行。</w:t>
            </w:r>
          </w:p>
        </w:tc>
        <w:tc>
          <w:tcPr>
            <w:tcW w:w="1276"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6660A8" w:rsidP="008317E7">
            <w:pPr>
              <w:widowControl/>
              <w:jc w:val="center"/>
              <w:rPr>
                <w:rFonts w:ascii="宋体" w:eastAsia="宋体" w:hAnsi="宋体" w:cs="宋体"/>
                <w:kern w:val="0"/>
                <w:szCs w:val="21"/>
              </w:rPr>
            </w:pPr>
            <w:r>
              <w:rPr>
                <w:rFonts w:ascii="宋体" w:eastAsia="宋体" w:hAnsi="宋体" w:cs="宋体" w:hint="eastAsia"/>
                <w:kern w:val="0"/>
                <w:szCs w:val="21"/>
              </w:rPr>
              <w:t>泰州</w:t>
            </w:r>
            <w:r w:rsidR="000416FE" w:rsidRPr="00550818">
              <w:rPr>
                <w:rFonts w:ascii="宋体" w:eastAsia="宋体" w:hAnsi="宋体" w:cs="宋体"/>
                <w:kern w:val="0"/>
                <w:szCs w:val="21"/>
              </w:rPr>
              <w:t>市住房公积金管理中心</w:t>
            </w:r>
          </w:p>
        </w:tc>
        <w:tc>
          <w:tcPr>
            <w:tcW w:w="1955"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6660A8" w:rsidP="00A04808">
            <w:pPr>
              <w:widowControl/>
              <w:jc w:val="left"/>
              <w:rPr>
                <w:rFonts w:ascii="宋体" w:eastAsia="宋体" w:hAnsi="宋体" w:cs="宋体"/>
                <w:kern w:val="0"/>
                <w:szCs w:val="21"/>
              </w:rPr>
            </w:pPr>
            <w:r>
              <w:rPr>
                <w:rFonts w:hint="eastAsia"/>
                <w:kern w:val="0"/>
                <w:szCs w:val="21"/>
                <w:shd w:val="clear" w:color="auto" w:fill="FFFFFF"/>
              </w:rPr>
              <w:t>泰州市行政区域内的</w:t>
            </w:r>
            <w:r w:rsidR="00550818" w:rsidRPr="00550818">
              <w:rPr>
                <w:rFonts w:hint="eastAsia"/>
                <w:kern w:val="0"/>
                <w:szCs w:val="21"/>
                <w:shd w:val="clear" w:color="auto" w:fill="FFFFFF"/>
              </w:rPr>
              <w:t>国家机关、国有企业、城镇集体企业、外商投资企业、城镇私营企业及其他城镇企业、事业单位、民办非企业单位、社会团体</w:t>
            </w:r>
            <w:r w:rsidR="00CB653E">
              <w:rPr>
                <w:rFonts w:hint="eastAsia"/>
                <w:kern w:val="0"/>
                <w:szCs w:val="21"/>
                <w:shd w:val="clear" w:color="auto" w:fill="FFFFFF"/>
              </w:rPr>
              <w:t>等</w:t>
            </w:r>
          </w:p>
        </w:tc>
        <w:tc>
          <w:tcPr>
            <w:tcW w:w="1305"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投诉、举报单位100%抽查</w:t>
            </w:r>
          </w:p>
        </w:tc>
        <w:tc>
          <w:tcPr>
            <w:tcW w:w="1292"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每年1-2次</w:t>
            </w:r>
          </w:p>
        </w:tc>
        <w:tc>
          <w:tcPr>
            <w:tcW w:w="1224"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一般采取查阅或调取相关文件资料的方式，必要时进行现场检查</w:t>
            </w:r>
          </w:p>
        </w:tc>
        <w:tc>
          <w:tcPr>
            <w:tcW w:w="1726" w:type="dxa"/>
            <w:tcBorders>
              <w:top w:val="outset" w:sz="6" w:space="0" w:color="auto"/>
              <w:left w:val="outset" w:sz="6" w:space="0" w:color="auto"/>
              <w:bottom w:val="outset" w:sz="6" w:space="0" w:color="auto"/>
              <w:right w:val="outset" w:sz="6" w:space="0" w:color="auto"/>
            </w:tcBorders>
            <w:vAlign w:val="center"/>
            <w:hideMark/>
          </w:tcPr>
          <w:p w:rsidR="000416FE" w:rsidRPr="00550818" w:rsidRDefault="000416FE" w:rsidP="006660A8">
            <w:pPr>
              <w:widowControl/>
              <w:jc w:val="left"/>
              <w:rPr>
                <w:rFonts w:ascii="宋体" w:eastAsia="宋体" w:hAnsi="宋体" w:cs="宋体"/>
                <w:kern w:val="0"/>
                <w:szCs w:val="21"/>
              </w:rPr>
            </w:pPr>
            <w:r w:rsidRPr="00550818">
              <w:rPr>
                <w:rFonts w:ascii="宋体" w:eastAsia="宋体" w:hAnsi="宋体" w:cs="宋体"/>
                <w:kern w:val="0"/>
                <w:szCs w:val="21"/>
              </w:rPr>
              <w:t>单位是否依法依规按时、足额为本单位职工缴存住房公积金，对单位逾期不缴或者少缴住房公积金的，</w:t>
            </w:r>
            <w:r w:rsidR="00D9548E" w:rsidRPr="00550818">
              <w:rPr>
                <w:rFonts w:ascii="宋体" w:eastAsia="宋体" w:hAnsi="宋体" w:cs="宋体" w:hint="eastAsia"/>
                <w:kern w:val="0"/>
                <w:szCs w:val="21"/>
              </w:rPr>
              <w:t>责令限期缴存，逾期不缴存的，</w:t>
            </w:r>
            <w:r w:rsidRPr="00550818">
              <w:rPr>
                <w:rFonts w:ascii="宋体" w:eastAsia="宋体" w:hAnsi="宋体" w:cs="宋体"/>
                <w:kern w:val="0"/>
                <w:szCs w:val="21"/>
              </w:rPr>
              <w:t>申请法院强制执行</w:t>
            </w:r>
          </w:p>
        </w:tc>
        <w:tc>
          <w:tcPr>
            <w:tcW w:w="547" w:type="dxa"/>
            <w:tcBorders>
              <w:top w:val="outset" w:sz="6" w:space="0" w:color="auto"/>
              <w:left w:val="outset" w:sz="6" w:space="0" w:color="auto"/>
              <w:bottom w:val="outset" w:sz="6" w:space="0" w:color="auto"/>
              <w:right w:val="outset" w:sz="6" w:space="0" w:color="auto"/>
            </w:tcBorders>
            <w:vAlign w:val="center"/>
            <w:hideMark/>
          </w:tcPr>
          <w:p w:rsidR="000416FE" w:rsidRPr="000416FE" w:rsidRDefault="000416FE" w:rsidP="000416FE">
            <w:pPr>
              <w:widowControl/>
              <w:jc w:val="left"/>
              <w:rPr>
                <w:rFonts w:ascii="宋体" w:eastAsia="宋体" w:hAnsi="宋体" w:cs="宋体"/>
                <w:kern w:val="0"/>
                <w:szCs w:val="21"/>
              </w:rPr>
            </w:pPr>
            <w:r w:rsidRPr="000416FE">
              <w:rPr>
                <w:rFonts w:ascii="宋体" w:eastAsia="宋体" w:hAnsi="宋体" w:cs="宋体"/>
                <w:kern w:val="0"/>
                <w:szCs w:val="21"/>
              </w:rPr>
              <w:t xml:space="preserve">　</w:t>
            </w:r>
          </w:p>
        </w:tc>
      </w:tr>
    </w:tbl>
    <w:p w:rsidR="00BF1B13" w:rsidRPr="000416FE" w:rsidRDefault="00BF1B13">
      <w:pPr>
        <w:rPr>
          <w:szCs w:val="21"/>
        </w:rPr>
      </w:pPr>
    </w:p>
    <w:sectPr w:rsidR="00BF1B13" w:rsidRPr="000416FE" w:rsidSect="008D2E8C">
      <w:pgSz w:w="16838" w:h="11906" w:orient="landscape"/>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BA8" w:rsidRDefault="007E3BA8" w:rsidP="000416FE">
      <w:r>
        <w:separator/>
      </w:r>
    </w:p>
  </w:endnote>
  <w:endnote w:type="continuationSeparator" w:id="0">
    <w:p w:rsidR="007E3BA8" w:rsidRDefault="007E3BA8" w:rsidP="000416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BA8" w:rsidRDefault="007E3BA8" w:rsidP="000416FE">
      <w:r>
        <w:separator/>
      </w:r>
    </w:p>
  </w:footnote>
  <w:footnote w:type="continuationSeparator" w:id="0">
    <w:p w:rsidR="007E3BA8" w:rsidRDefault="007E3BA8" w:rsidP="00041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6FE"/>
    <w:rsid w:val="000416FE"/>
    <w:rsid w:val="001B3293"/>
    <w:rsid w:val="002636EA"/>
    <w:rsid w:val="002A156A"/>
    <w:rsid w:val="00335274"/>
    <w:rsid w:val="003A1153"/>
    <w:rsid w:val="003D58B1"/>
    <w:rsid w:val="00487D17"/>
    <w:rsid w:val="004F136F"/>
    <w:rsid w:val="00550818"/>
    <w:rsid w:val="00586636"/>
    <w:rsid w:val="005A62FF"/>
    <w:rsid w:val="005C05C6"/>
    <w:rsid w:val="005E663E"/>
    <w:rsid w:val="006660A8"/>
    <w:rsid w:val="007071A7"/>
    <w:rsid w:val="00712992"/>
    <w:rsid w:val="007151D2"/>
    <w:rsid w:val="0079034E"/>
    <w:rsid w:val="007E3BA8"/>
    <w:rsid w:val="008317E7"/>
    <w:rsid w:val="0088631A"/>
    <w:rsid w:val="008D2E8C"/>
    <w:rsid w:val="00945E8F"/>
    <w:rsid w:val="009503C9"/>
    <w:rsid w:val="00966E76"/>
    <w:rsid w:val="00A04808"/>
    <w:rsid w:val="00A51CBE"/>
    <w:rsid w:val="00A77D29"/>
    <w:rsid w:val="00AB04A0"/>
    <w:rsid w:val="00AB0696"/>
    <w:rsid w:val="00B045C5"/>
    <w:rsid w:val="00BF1B13"/>
    <w:rsid w:val="00CB653E"/>
    <w:rsid w:val="00D910E7"/>
    <w:rsid w:val="00D9548E"/>
    <w:rsid w:val="00E72617"/>
    <w:rsid w:val="00EE7675"/>
    <w:rsid w:val="00F96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13"/>
    <w:pPr>
      <w:widowControl w:val="0"/>
      <w:jc w:val="both"/>
    </w:pPr>
  </w:style>
  <w:style w:type="paragraph" w:styleId="1">
    <w:name w:val="heading 1"/>
    <w:basedOn w:val="a"/>
    <w:link w:val="1Char"/>
    <w:uiPriority w:val="9"/>
    <w:qFormat/>
    <w:rsid w:val="000416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6FE"/>
    <w:rPr>
      <w:sz w:val="18"/>
      <w:szCs w:val="18"/>
    </w:rPr>
  </w:style>
  <w:style w:type="paragraph" w:styleId="a4">
    <w:name w:val="footer"/>
    <w:basedOn w:val="a"/>
    <w:link w:val="Char0"/>
    <w:uiPriority w:val="99"/>
    <w:semiHidden/>
    <w:unhideWhenUsed/>
    <w:rsid w:val="000416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6FE"/>
    <w:rPr>
      <w:sz w:val="18"/>
      <w:szCs w:val="18"/>
    </w:rPr>
  </w:style>
  <w:style w:type="character" w:customStyle="1" w:styleId="1Char">
    <w:name w:val="标题 1 Char"/>
    <w:basedOn w:val="a0"/>
    <w:link w:val="1"/>
    <w:uiPriority w:val="9"/>
    <w:rsid w:val="000416FE"/>
    <w:rPr>
      <w:rFonts w:ascii="宋体" w:eastAsia="宋体" w:hAnsi="宋体" w:cs="宋体"/>
      <w:b/>
      <w:bCs/>
      <w:kern w:val="36"/>
      <w:sz w:val="48"/>
      <w:szCs w:val="48"/>
    </w:rPr>
  </w:style>
  <w:style w:type="paragraph" w:customStyle="1" w:styleId="explain">
    <w:name w:val="explain"/>
    <w:basedOn w:val="a"/>
    <w:rsid w:val="000416F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0416FE"/>
    <w:rPr>
      <w:i/>
      <w:iCs/>
    </w:rPr>
  </w:style>
  <w:style w:type="character" w:customStyle="1" w:styleId="big">
    <w:name w:val="big"/>
    <w:basedOn w:val="a0"/>
    <w:rsid w:val="000416FE"/>
  </w:style>
  <w:style w:type="character" w:customStyle="1" w:styleId="middle">
    <w:name w:val="middle"/>
    <w:basedOn w:val="a0"/>
    <w:rsid w:val="000416FE"/>
  </w:style>
  <w:style w:type="character" w:customStyle="1" w:styleId="small">
    <w:name w:val="small"/>
    <w:basedOn w:val="a0"/>
    <w:rsid w:val="000416FE"/>
  </w:style>
  <w:style w:type="paragraph" w:styleId="a6">
    <w:name w:val="Normal (Web)"/>
    <w:basedOn w:val="a"/>
    <w:uiPriority w:val="99"/>
    <w:semiHidden/>
    <w:unhideWhenUsed/>
    <w:rsid w:val="000416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9040813">
      <w:bodyDiv w:val="1"/>
      <w:marLeft w:val="0"/>
      <w:marRight w:val="0"/>
      <w:marTop w:val="0"/>
      <w:marBottom w:val="0"/>
      <w:divBdr>
        <w:top w:val="none" w:sz="0" w:space="0" w:color="auto"/>
        <w:left w:val="none" w:sz="0" w:space="0" w:color="auto"/>
        <w:bottom w:val="none" w:sz="0" w:space="0" w:color="auto"/>
        <w:right w:val="none" w:sz="0" w:space="0" w:color="auto"/>
      </w:divBdr>
      <w:divsChild>
        <w:div w:id="967971562">
          <w:marLeft w:val="0"/>
          <w:marRight w:val="0"/>
          <w:marTop w:val="120"/>
          <w:marBottom w:val="120"/>
          <w:divBdr>
            <w:top w:val="none" w:sz="0" w:space="0" w:color="auto"/>
            <w:left w:val="none" w:sz="0" w:space="0" w:color="auto"/>
            <w:bottom w:val="none" w:sz="0" w:space="0" w:color="auto"/>
            <w:right w:val="none" w:sz="0" w:space="0" w:color="auto"/>
          </w:divBdr>
          <w:divsChild>
            <w:div w:id="4287400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21</cp:revision>
  <dcterms:created xsi:type="dcterms:W3CDTF">2018-11-20T02:57:00Z</dcterms:created>
  <dcterms:modified xsi:type="dcterms:W3CDTF">2019-09-23T03:25:00Z</dcterms:modified>
</cp:coreProperties>
</file>