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6F" w:rsidRPr="00135CFE" w:rsidRDefault="000D1B32" w:rsidP="000D1B32">
      <w:pPr>
        <w:jc w:val="center"/>
        <w:rPr>
          <w:rFonts w:ascii="方正小标宋_GBK" w:eastAsia="方正小标宋_GBK"/>
          <w:b/>
          <w:sz w:val="36"/>
          <w:szCs w:val="36"/>
        </w:rPr>
      </w:pPr>
      <w:r w:rsidRPr="00135CFE">
        <w:rPr>
          <w:rFonts w:ascii="方正小标宋_GBK" w:eastAsia="方正小标宋_GBK" w:hint="eastAsia"/>
          <w:b/>
          <w:sz w:val="36"/>
          <w:szCs w:val="36"/>
        </w:rPr>
        <w:t>泰州市住房公积金管理中心行政执法音像记录</w:t>
      </w:r>
      <w:r w:rsidR="000816B2" w:rsidRPr="00135CFE">
        <w:rPr>
          <w:rFonts w:ascii="方正小标宋_GBK" w:eastAsia="方正小标宋_GBK" w:hint="eastAsia"/>
          <w:b/>
          <w:sz w:val="36"/>
          <w:szCs w:val="36"/>
        </w:rPr>
        <w:t>事项</w:t>
      </w:r>
      <w:r w:rsidRPr="00135CFE">
        <w:rPr>
          <w:rFonts w:ascii="方正小标宋_GBK" w:eastAsia="方正小标宋_GBK" w:hint="eastAsia"/>
          <w:b/>
          <w:sz w:val="36"/>
          <w:szCs w:val="36"/>
        </w:rPr>
        <w:t>清单</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1559"/>
        <w:gridCol w:w="2410"/>
        <w:gridCol w:w="2410"/>
        <w:gridCol w:w="850"/>
        <w:gridCol w:w="993"/>
        <w:gridCol w:w="992"/>
        <w:gridCol w:w="992"/>
        <w:gridCol w:w="1985"/>
        <w:gridCol w:w="992"/>
        <w:gridCol w:w="1276"/>
      </w:tblGrid>
      <w:tr w:rsidR="00171F16" w:rsidTr="00171F16">
        <w:trPr>
          <w:trHeight w:val="924"/>
        </w:trPr>
        <w:tc>
          <w:tcPr>
            <w:tcW w:w="709"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序号</w:t>
            </w:r>
          </w:p>
        </w:tc>
        <w:tc>
          <w:tcPr>
            <w:tcW w:w="1559"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执法环节</w:t>
            </w:r>
          </w:p>
        </w:tc>
        <w:tc>
          <w:tcPr>
            <w:tcW w:w="2410"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执法事项</w:t>
            </w:r>
          </w:p>
        </w:tc>
        <w:tc>
          <w:tcPr>
            <w:tcW w:w="2410"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记录事项</w:t>
            </w:r>
          </w:p>
        </w:tc>
        <w:tc>
          <w:tcPr>
            <w:tcW w:w="850"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记录场合</w:t>
            </w:r>
          </w:p>
        </w:tc>
        <w:tc>
          <w:tcPr>
            <w:tcW w:w="993"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时限要求</w:t>
            </w:r>
          </w:p>
        </w:tc>
        <w:tc>
          <w:tcPr>
            <w:tcW w:w="992"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记录人员</w:t>
            </w:r>
          </w:p>
        </w:tc>
        <w:tc>
          <w:tcPr>
            <w:tcW w:w="992"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开始时间</w:t>
            </w:r>
          </w:p>
        </w:tc>
        <w:tc>
          <w:tcPr>
            <w:tcW w:w="1985"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记录过程</w:t>
            </w:r>
          </w:p>
        </w:tc>
        <w:tc>
          <w:tcPr>
            <w:tcW w:w="992"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结束时间</w:t>
            </w:r>
          </w:p>
        </w:tc>
        <w:tc>
          <w:tcPr>
            <w:tcW w:w="1276" w:type="dxa"/>
            <w:vAlign w:val="center"/>
          </w:tcPr>
          <w:p w:rsidR="0020663C" w:rsidRPr="00D242B3" w:rsidRDefault="0020663C" w:rsidP="00D242B3">
            <w:pPr>
              <w:jc w:val="center"/>
              <w:rPr>
                <w:rFonts w:ascii="方正小标宋_GBK" w:eastAsia="方正小标宋_GBK" w:hAnsi="黑体"/>
                <w:sz w:val="28"/>
                <w:szCs w:val="28"/>
              </w:rPr>
            </w:pPr>
            <w:r w:rsidRPr="00D242B3">
              <w:rPr>
                <w:rFonts w:ascii="方正小标宋_GBK" w:eastAsia="方正小标宋_GBK" w:hAnsi="黑体" w:hint="eastAsia"/>
                <w:sz w:val="28"/>
                <w:szCs w:val="28"/>
              </w:rPr>
              <w:t>备注</w:t>
            </w:r>
          </w:p>
        </w:tc>
      </w:tr>
      <w:tr w:rsidR="00171F16" w:rsidTr="00171F16">
        <w:trPr>
          <w:trHeight w:val="2515"/>
        </w:trPr>
        <w:tc>
          <w:tcPr>
            <w:tcW w:w="709"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1</w:t>
            </w:r>
          </w:p>
        </w:tc>
        <w:tc>
          <w:tcPr>
            <w:tcW w:w="1559"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现场检查、</w:t>
            </w:r>
          </w:p>
          <w:p w:rsidR="0020663C" w:rsidRPr="00D242B3" w:rsidRDefault="0020663C" w:rsidP="00B343D9">
            <w:pPr>
              <w:rPr>
                <w:rFonts w:asciiTheme="minorEastAsia" w:hAnsiTheme="minorEastAsia"/>
                <w:sz w:val="24"/>
                <w:szCs w:val="24"/>
              </w:rPr>
            </w:pPr>
            <w:r w:rsidRPr="00D242B3">
              <w:rPr>
                <w:rFonts w:asciiTheme="minorEastAsia" w:hAnsiTheme="minorEastAsia" w:hint="eastAsia"/>
                <w:sz w:val="24"/>
                <w:szCs w:val="24"/>
              </w:rPr>
              <w:t>调查取证</w:t>
            </w:r>
          </w:p>
        </w:tc>
        <w:tc>
          <w:tcPr>
            <w:tcW w:w="2410" w:type="dxa"/>
            <w:vAlign w:val="center"/>
          </w:tcPr>
          <w:p w:rsidR="0020663C" w:rsidRPr="00D242B3" w:rsidRDefault="0020663C" w:rsidP="00171F16">
            <w:pPr>
              <w:rPr>
                <w:rFonts w:asciiTheme="minorEastAsia" w:hAnsiTheme="minorEastAsia"/>
                <w:sz w:val="24"/>
                <w:szCs w:val="24"/>
              </w:rPr>
            </w:pPr>
            <w:r w:rsidRPr="00D242B3">
              <w:rPr>
                <w:rFonts w:asciiTheme="minorEastAsia" w:hAnsiTheme="minorEastAsia" w:hint="eastAsia"/>
                <w:sz w:val="24"/>
                <w:szCs w:val="24"/>
              </w:rPr>
              <w:t>逾期不办理住房公积金缴存登记或不办理职工住房公积金账户设立手续、逾期不缴或少缴住房公积金的检查</w:t>
            </w:r>
          </w:p>
        </w:tc>
        <w:tc>
          <w:tcPr>
            <w:tcW w:w="2410" w:type="dxa"/>
            <w:vAlign w:val="center"/>
          </w:tcPr>
          <w:p w:rsidR="0020663C" w:rsidRPr="00D242B3" w:rsidRDefault="0020663C" w:rsidP="00171F16">
            <w:pPr>
              <w:rPr>
                <w:rFonts w:asciiTheme="minorEastAsia" w:hAnsiTheme="minorEastAsia"/>
                <w:sz w:val="24"/>
                <w:szCs w:val="24"/>
              </w:rPr>
            </w:pPr>
            <w:r w:rsidRPr="00D242B3">
              <w:rPr>
                <w:rFonts w:asciiTheme="minorEastAsia" w:hAnsiTheme="minorEastAsia" w:hint="eastAsia"/>
                <w:sz w:val="24"/>
                <w:szCs w:val="24"/>
              </w:rPr>
              <w:t>检查单位住房公积金缴存登记和职工住房公积金汇缴情况</w:t>
            </w:r>
          </w:p>
        </w:tc>
        <w:tc>
          <w:tcPr>
            <w:tcW w:w="850" w:type="dxa"/>
            <w:vAlign w:val="center"/>
          </w:tcPr>
          <w:p w:rsidR="0020663C"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调查</w:t>
            </w:r>
          </w:p>
          <w:p w:rsidR="0020663C"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取证</w:t>
            </w:r>
          </w:p>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现场</w:t>
            </w:r>
          </w:p>
        </w:tc>
        <w:tc>
          <w:tcPr>
            <w:tcW w:w="993"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即时</w:t>
            </w:r>
          </w:p>
        </w:tc>
        <w:tc>
          <w:tcPr>
            <w:tcW w:w="992" w:type="dxa"/>
            <w:vAlign w:val="center"/>
          </w:tcPr>
          <w:p w:rsidR="0020663C"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执法</w:t>
            </w:r>
          </w:p>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人员</w:t>
            </w:r>
          </w:p>
        </w:tc>
        <w:tc>
          <w:tcPr>
            <w:tcW w:w="992"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调查取证开始</w:t>
            </w:r>
          </w:p>
        </w:tc>
        <w:tc>
          <w:tcPr>
            <w:tcW w:w="1985" w:type="dxa"/>
            <w:vAlign w:val="center"/>
          </w:tcPr>
          <w:p w:rsidR="0020663C" w:rsidRPr="00D242B3" w:rsidRDefault="0020663C" w:rsidP="00447AB7">
            <w:pPr>
              <w:rPr>
                <w:rFonts w:asciiTheme="minorEastAsia" w:hAnsiTheme="minorEastAsia"/>
                <w:sz w:val="24"/>
                <w:szCs w:val="24"/>
              </w:rPr>
            </w:pPr>
            <w:r w:rsidRPr="00D242B3">
              <w:rPr>
                <w:rFonts w:asciiTheme="minorEastAsia" w:hAnsiTheme="minorEastAsia" w:hint="eastAsia"/>
                <w:sz w:val="24"/>
                <w:szCs w:val="24"/>
              </w:rPr>
              <w:t>记录检查全过程、拍照纸质资料、录音询问及答复情况</w:t>
            </w:r>
          </w:p>
        </w:tc>
        <w:tc>
          <w:tcPr>
            <w:tcW w:w="992"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调查取证结束</w:t>
            </w:r>
          </w:p>
        </w:tc>
        <w:tc>
          <w:tcPr>
            <w:tcW w:w="1276" w:type="dxa"/>
            <w:vMerge w:val="restart"/>
            <w:vAlign w:val="center"/>
          </w:tcPr>
          <w:p w:rsidR="0020663C" w:rsidRPr="00D242B3" w:rsidRDefault="0020663C" w:rsidP="00C2356F">
            <w:pPr>
              <w:jc w:val="left"/>
              <w:rPr>
                <w:rFonts w:asciiTheme="minorEastAsia" w:hAnsiTheme="minorEastAsia"/>
                <w:sz w:val="24"/>
                <w:szCs w:val="24"/>
              </w:rPr>
            </w:pPr>
            <w:r>
              <w:rPr>
                <w:rFonts w:asciiTheme="minorEastAsia" w:hAnsiTheme="minorEastAsia" w:hint="eastAsia"/>
                <w:sz w:val="24"/>
                <w:szCs w:val="24"/>
              </w:rPr>
              <w:t>音像记录制作完成后在2个工作日内存储至相应执法文件夹</w:t>
            </w:r>
          </w:p>
        </w:tc>
      </w:tr>
      <w:tr w:rsidR="0020663C" w:rsidTr="008337C3">
        <w:trPr>
          <w:trHeight w:val="1530"/>
        </w:trPr>
        <w:tc>
          <w:tcPr>
            <w:tcW w:w="709"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2</w:t>
            </w:r>
          </w:p>
        </w:tc>
        <w:tc>
          <w:tcPr>
            <w:tcW w:w="1559"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处罚听证</w:t>
            </w:r>
          </w:p>
        </w:tc>
        <w:tc>
          <w:tcPr>
            <w:tcW w:w="2410"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处罚事项的听证</w:t>
            </w:r>
          </w:p>
        </w:tc>
        <w:tc>
          <w:tcPr>
            <w:tcW w:w="2410"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听证全过程</w:t>
            </w:r>
          </w:p>
        </w:tc>
        <w:tc>
          <w:tcPr>
            <w:tcW w:w="850" w:type="dxa"/>
            <w:vAlign w:val="center"/>
          </w:tcPr>
          <w:p w:rsidR="0020663C"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听证</w:t>
            </w:r>
          </w:p>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现场</w:t>
            </w:r>
          </w:p>
        </w:tc>
        <w:tc>
          <w:tcPr>
            <w:tcW w:w="993"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适时</w:t>
            </w:r>
          </w:p>
        </w:tc>
        <w:tc>
          <w:tcPr>
            <w:tcW w:w="992" w:type="dxa"/>
            <w:vAlign w:val="center"/>
          </w:tcPr>
          <w:p w:rsidR="0020663C"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执法</w:t>
            </w:r>
          </w:p>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人员</w:t>
            </w:r>
          </w:p>
        </w:tc>
        <w:tc>
          <w:tcPr>
            <w:tcW w:w="992"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进入听证室</w:t>
            </w:r>
          </w:p>
        </w:tc>
        <w:tc>
          <w:tcPr>
            <w:tcW w:w="1985"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听证全过程</w:t>
            </w:r>
          </w:p>
        </w:tc>
        <w:tc>
          <w:tcPr>
            <w:tcW w:w="992"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离开听证场所</w:t>
            </w:r>
          </w:p>
        </w:tc>
        <w:tc>
          <w:tcPr>
            <w:tcW w:w="1276" w:type="dxa"/>
            <w:vMerge/>
            <w:vAlign w:val="center"/>
          </w:tcPr>
          <w:p w:rsidR="0020663C" w:rsidRPr="00D242B3" w:rsidRDefault="0020663C" w:rsidP="00D242B3">
            <w:pPr>
              <w:jc w:val="center"/>
              <w:rPr>
                <w:rFonts w:asciiTheme="minorEastAsia" w:hAnsiTheme="minorEastAsia"/>
                <w:sz w:val="24"/>
                <w:szCs w:val="24"/>
              </w:rPr>
            </w:pPr>
          </w:p>
        </w:tc>
      </w:tr>
      <w:tr w:rsidR="0020663C" w:rsidTr="008337C3">
        <w:trPr>
          <w:trHeight w:val="1850"/>
        </w:trPr>
        <w:tc>
          <w:tcPr>
            <w:tcW w:w="709"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3</w:t>
            </w:r>
          </w:p>
        </w:tc>
        <w:tc>
          <w:tcPr>
            <w:tcW w:w="1559"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文书送达</w:t>
            </w:r>
          </w:p>
        </w:tc>
        <w:tc>
          <w:tcPr>
            <w:tcW w:w="2410"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执法文书送达当事人</w:t>
            </w:r>
          </w:p>
        </w:tc>
        <w:tc>
          <w:tcPr>
            <w:tcW w:w="2410"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直接送达、留置送达、公告送达（张贴方式</w:t>
            </w:r>
            <w:r>
              <w:rPr>
                <w:rFonts w:asciiTheme="minorEastAsia" w:hAnsiTheme="minorEastAsia" w:hint="eastAsia"/>
                <w:sz w:val="24"/>
                <w:szCs w:val="24"/>
              </w:rPr>
              <w:t>）</w:t>
            </w:r>
          </w:p>
        </w:tc>
        <w:tc>
          <w:tcPr>
            <w:tcW w:w="850" w:type="dxa"/>
            <w:vAlign w:val="center"/>
          </w:tcPr>
          <w:p w:rsidR="0020663C"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送达</w:t>
            </w:r>
          </w:p>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现场</w:t>
            </w:r>
          </w:p>
        </w:tc>
        <w:tc>
          <w:tcPr>
            <w:tcW w:w="993"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适时</w:t>
            </w:r>
          </w:p>
        </w:tc>
        <w:tc>
          <w:tcPr>
            <w:tcW w:w="992" w:type="dxa"/>
            <w:vAlign w:val="center"/>
          </w:tcPr>
          <w:p w:rsidR="0020663C"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执法</w:t>
            </w:r>
          </w:p>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人员</w:t>
            </w:r>
          </w:p>
        </w:tc>
        <w:tc>
          <w:tcPr>
            <w:tcW w:w="992"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进入送达场所</w:t>
            </w:r>
          </w:p>
        </w:tc>
        <w:tc>
          <w:tcPr>
            <w:tcW w:w="1985"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送达全过程</w:t>
            </w:r>
          </w:p>
        </w:tc>
        <w:tc>
          <w:tcPr>
            <w:tcW w:w="992" w:type="dxa"/>
            <w:vAlign w:val="center"/>
          </w:tcPr>
          <w:p w:rsidR="0020663C" w:rsidRPr="00D242B3" w:rsidRDefault="0020663C" w:rsidP="00171F16">
            <w:pPr>
              <w:jc w:val="center"/>
              <w:rPr>
                <w:rFonts w:asciiTheme="minorEastAsia" w:hAnsiTheme="minorEastAsia"/>
                <w:sz w:val="24"/>
                <w:szCs w:val="24"/>
              </w:rPr>
            </w:pPr>
            <w:r w:rsidRPr="00D242B3">
              <w:rPr>
                <w:rFonts w:asciiTheme="minorEastAsia" w:hAnsiTheme="minorEastAsia" w:hint="eastAsia"/>
                <w:sz w:val="24"/>
                <w:szCs w:val="24"/>
              </w:rPr>
              <w:t>离开送达场所</w:t>
            </w:r>
          </w:p>
        </w:tc>
        <w:tc>
          <w:tcPr>
            <w:tcW w:w="1276" w:type="dxa"/>
            <w:vMerge/>
            <w:vAlign w:val="center"/>
          </w:tcPr>
          <w:p w:rsidR="0020663C" w:rsidRPr="00D242B3" w:rsidRDefault="0020663C" w:rsidP="00D242B3">
            <w:pPr>
              <w:jc w:val="center"/>
              <w:rPr>
                <w:rFonts w:asciiTheme="minorEastAsia" w:hAnsiTheme="minorEastAsia"/>
                <w:sz w:val="24"/>
                <w:szCs w:val="24"/>
              </w:rPr>
            </w:pPr>
          </w:p>
        </w:tc>
      </w:tr>
    </w:tbl>
    <w:p w:rsidR="000D1B32" w:rsidRPr="000D1B32" w:rsidRDefault="000D1B32" w:rsidP="008337C3">
      <w:pPr>
        <w:jc w:val="left"/>
        <w:rPr>
          <w:rFonts w:ascii="方正小标宋_GBK" w:eastAsia="方正小标宋_GBK"/>
          <w:sz w:val="36"/>
          <w:szCs w:val="36"/>
        </w:rPr>
      </w:pPr>
    </w:p>
    <w:sectPr w:rsidR="000D1B32" w:rsidRPr="000D1B32" w:rsidSect="00173FD1">
      <w:pgSz w:w="16838" w:h="11906" w:orient="landscape"/>
      <w:pgMar w:top="1701" w:right="1440" w:bottom="170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8FD" w:rsidRDefault="00F948FD" w:rsidP="000D1B32">
      <w:r>
        <w:separator/>
      </w:r>
    </w:p>
  </w:endnote>
  <w:endnote w:type="continuationSeparator" w:id="0">
    <w:p w:rsidR="00F948FD" w:rsidRDefault="00F948FD" w:rsidP="000D1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8FD" w:rsidRDefault="00F948FD" w:rsidP="000D1B32">
      <w:r>
        <w:separator/>
      </w:r>
    </w:p>
  </w:footnote>
  <w:footnote w:type="continuationSeparator" w:id="0">
    <w:p w:rsidR="00F948FD" w:rsidRDefault="00F948FD" w:rsidP="000D1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B32"/>
    <w:rsid w:val="0002438B"/>
    <w:rsid w:val="000816B2"/>
    <w:rsid w:val="000D1B32"/>
    <w:rsid w:val="000F0C09"/>
    <w:rsid w:val="00135CFE"/>
    <w:rsid w:val="00171F16"/>
    <w:rsid w:val="00173FD1"/>
    <w:rsid w:val="0019113D"/>
    <w:rsid w:val="0020663C"/>
    <w:rsid w:val="00217AED"/>
    <w:rsid w:val="003A1775"/>
    <w:rsid w:val="00447AB7"/>
    <w:rsid w:val="005E3159"/>
    <w:rsid w:val="006B0093"/>
    <w:rsid w:val="007E513D"/>
    <w:rsid w:val="00813373"/>
    <w:rsid w:val="008337C3"/>
    <w:rsid w:val="00847B27"/>
    <w:rsid w:val="00A1476F"/>
    <w:rsid w:val="00A22FFA"/>
    <w:rsid w:val="00B343D9"/>
    <w:rsid w:val="00BF2D3C"/>
    <w:rsid w:val="00C2356F"/>
    <w:rsid w:val="00D242B3"/>
    <w:rsid w:val="00D50A2B"/>
    <w:rsid w:val="00F948FD"/>
    <w:rsid w:val="00FD35E6"/>
    <w:rsid w:val="00FE3F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B32"/>
    <w:rPr>
      <w:sz w:val="18"/>
      <w:szCs w:val="18"/>
    </w:rPr>
  </w:style>
  <w:style w:type="paragraph" w:styleId="a4">
    <w:name w:val="footer"/>
    <w:basedOn w:val="a"/>
    <w:link w:val="Char0"/>
    <w:uiPriority w:val="99"/>
    <w:semiHidden/>
    <w:unhideWhenUsed/>
    <w:rsid w:val="000D1B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B3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50</cp:revision>
  <dcterms:created xsi:type="dcterms:W3CDTF">2019-09-05T06:27:00Z</dcterms:created>
  <dcterms:modified xsi:type="dcterms:W3CDTF">2019-09-23T03:25:00Z</dcterms:modified>
</cp:coreProperties>
</file>